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16E" w:rsidRDefault="0077216E" w:rsidP="0077216E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:rsidR="0077216E" w:rsidRDefault="0077216E" w:rsidP="0077216E">
      <w:pPr>
        <w:jc w:val="center"/>
        <w:rPr>
          <w:sz w:val="40"/>
          <w:szCs w:val="40"/>
        </w:rPr>
      </w:pPr>
    </w:p>
    <w:p w:rsidR="0077216E" w:rsidRDefault="0077216E" w:rsidP="0077216E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PROGRAMMA SVOLTO 202</w:t>
      </w:r>
      <w:r>
        <w:rPr>
          <w:sz w:val="32"/>
          <w:szCs w:val="32"/>
        </w:rPr>
        <w:t>3</w:t>
      </w:r>
      <w:r>
        <w:rPr>
          <w:sz w:val="32"/>
          <w:szCs w:val="32"/>
        </w:rPr>
        <w:t>-2</w:t>
      </w:r>
      <w:r>
        <w:rPr>
          <w:sz w:val="32"/>
          <w:szCs w:val="32"/>
        </w:rPr>
        <w:t>4</w:t>
      </w: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ITALIANO CLASSE II D CAT</w:t>
      </w: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GEOGRAFIA ECONOMICA</w:t>
      </w: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didattica, si rimanda alla Progettazione didattica per il </w:t>
      </w:r>
      <w:r>
        <w:rPr>
          <w:sz w:val="24"/>
          <w:szCs w:val="24"/>
        </w:rPr>
        <w:t>Biennio</w:t>
      </w:r>
      <w:r>
        <w:rPr>
          <w:sz w:val="24"/>
          <w:szCs w:val="24"/>
        </w:rPr>
        <w:t>, Dipartimento Materie letterarie e alla Relazione finale. Di seguito il profilo contenutistico del programma svolto nel dettaglio.</w:t>
      </w: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La Geografia, gli elementi fondamentali.</w:t>
      </w: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 xml:space="preserve">Energia acqua ambiente. </w:t>
      </w: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Fonti. Acqua pubblica. Ambiente a rischio.</w:t>
      </w: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La popolazione, miliardi di persone-</w:t>
      </w: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La distribuzione, il ruolo delle città, i flussi migratori e l’immigrazione.</w:t>
      </w: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Italia, un paese plurale</w:t>
      </w: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La geografia fisica e quella umana.</w:t>
      </w: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La globalizzazione, le reti del mondo.</w:t>
      </w: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>La Ferrero, dal locale al globale, una metafora del mondo.</w:t>
      </w: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</w:p>
    <w:p w:rsidR="0077216E" w:rsidRDefault="0077216E" w:rsidP="0077216E">
      <w:pPr>
        <w:rPr>
          <w:sz w:val="24"/>
          <w:szCs w:val="24"/>
        </w:rPr>
      </w:pPr>
      <w:r>
        <w:rPr>
          <w:sz w:val="24"/>
          <w:szCs w:val="24"/>
        </w:rPr>
        <w:t xml:space="preserve">ALBA, </w:t>
      </w:r>
      <w:r>
        <w:rPr>
          <w:sz w:val="24"/>
          <w:szCs w:val="24"/>
        </w:rPr>
        <w:t>6</w:t>
      </w:r>
      <w:r>
        <w:rPr>
          <w:sz w:val="24"/>
          <w:szCs w:val="24"/>
        </w:rPr>
        <w:t>-06-202</w:t>
      </w:r>
      <w:r>
        <w:rPr>
          <w:sz w:val="24"/>
          <w:szCs w:val="24"/>
        </w:rPr>
        <w:t>4</w:t>
      </w:r>
    </w:p>
    <w:p w:rsidR="0077216E" w:rsidRDefault="0077216E"/>
    <w:sectPr w:rsidR="00772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6E"/>
    <w:rsid w:val="00157517"/>
    <w:rsid w:val="0077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C6B8"/>
  <w15:chartTrackingRefBased/>
  <w15:docId w15:val="{E3A473D0-2F69-438F-B906-776558BF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16E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davide sandalo</cp:lastModifiedBy>
  <cp:revision>2</cp:revision>
  <dcterms:created xsi:type="dcterms:W3CDTF">2024-06-04T08:03:00Z</dcterms:created>
  <dcterms:modified xsi:type="dcterms:W3CDTF">2024-06-04T08:12:00Z</dcterms:modified>
</cp:coreProperties>
</file>